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line="360" w:lineRule="auto"/>
        <w:jc w:val="left"/>
        <w:rPr>
          <w:sz w:val="36"/>
          <w:szCs w:val="36"/>
          <w:u w:val="single"/>
        </w:rPr>
      </w:pPr>
      <w:bookmarkStart w:colFirst="0" w:colLast="0" w:name="_eeuksjul78z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80" w:line="360" w:lineRule="auto"/>
        <w:jc w:val="center"/>
        <w:rPr>
          <w:sz w:val="36"/>
          <w:szCs w:val="36"/>
          <w:u w:val="single"/>
        </w:rPr>
      </w:pPr>
      <w:bookmarkStart w:colFirst="0" w:colLast="0" w:name="_hui4bqf65hkq" w:id="1"/>
      <w:bookmarkEnd w:id="1"/>
      <w:r w:rsidDel="00000000" w:rsidR="00000000" w:rsidRPr="00000000">
        <w:rPr>
          <w:sz w:val="36"/>
          <w:szCs w:val="36"/>
          <w:u w:val="single"/>
          <w:rtl w:val="0"/>
        </w:rPr>
        <w:t xml:space="preserve">Forward Together 2025 – Proposal </w:t>
      </w:r>
    </w:p>
    <w:p w:rsidR="00000000" w:rsidDel="00000000" w:rsidP="00000000" w:rsidRDefault="00000000" w:rsidRPr="00000000" w14:paraId="00000003">
      <w:pPr>
        <w:spacing w:after="240" w:before="24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numPr>
          <w:ilvl w:val="0"/>
          <w:numId w:val="5"/>
        </w:numPr>
        <w:spacing w:after="0" w:afterAutospacing="0"/>
        <w:rPr>
          <w:sz w:val="28"/>
          <w:szCs w:val="28"/>
        </w:rPr>
      </w:pPr>
      <w:bookmarkStart w:colFirst="0" w:colLast="0" w:name="_udp9xmnm81a2" w:id="2"/>
      <w:bookmarkEnd w:id="2"/>
      <w:r w:rsidDel="00000000" w:rsidR="00000000" w:rsidRPr="00000000">
        <w:rPr>
          <w:rtl w:val="0"/>
        </w:rPr>
        <w:t xml:space="preserve">Organizational Overview  &amp;  Track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Mission Statement</w:t>
      </w:r>
      <w:r w:rsidDel="00000000" w:rsidR="00000000" w:rsidRPr="00000000">
        <w:rPr>
          <w:rtl w:val="0"/>
        </w:rPr>
        <w:t xml:space="preserve">: Briefly describe your organization's purpose and the communities you serve.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Core Activities</w:t>
      </w:r>
      <w:r w:rsidDel="00000000" w:rsidR="00000000" w:rsidRPr="00000000">
        <w:rPr>
          <w:rtl w:val="0"/>
        </w:rPr>
        <w:t xml:space="preserve">: Summarize your main programs or services. Specify the regions or countries where you operate.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 Achievements</w:t>
      </w:r>
      <w:r w:rsidDel="00000000" w:rsidR="00000000" w:rsidRPr="00000000">
        <w:rPr>
          <w:rtl w:val="0"/>
        </w:rPr>
        <w:t xml:space="preserve">: Highlight significant accomplishments or milestones.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Years of Operation</w:t>
      </w:r>
      <w:r w:rsidDel="00000000" w:rsidR="00000000" w:rsidRPr="00000000">
        <w:rPr>
          <w:rtl w:val="0"/>
        </w:rPr>
        <w:t xml:space="preserve">: Indicate how long your organization has been active.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Annual Budget</w:t>
      </w:r>
      <w:r w:rsidDel="00000000" w:rsidR="00000000" w:rsidRPr="00000000">
        <w:rPr>
          <w:rtl w:val="0"/>
        </w:rPr>
        <w:t xml:space="preserve">: Provide your organization's annual operating budget.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Organizational Size: </w:t>
      </w:r>
      <w:r w:rsidDel="00000000" w:rsidR="00000000" w:rsidRPr="00000000">
        <w:rPr>
          <w:rtl w:val="0"/>
        </w:rPr>
        <w:t xml:space="preserve">State the number of hired staff and active volunteers engaged with your organization.</w:t>
      </w:r>
    </w:p>
    <w:p w:rsidR="00000000" w:rsidDel="00000000" w:rsidP="00000000" w:rsidRDefault="00000000" w:rsidRPr="00000000" w14:paraId="0000000B">
      <w:pPr>
        <w:pStyle w:val="Heading2"/>
        <w:spacing w:after="240" w:before="240" w:line="360" w:lineRule="auto"/>
        <w:rPr>
          <w:b w:val="0"/>
          <w:sz w:val="20"/>
          <w:szCs w:val="20"/>
        </w:rPr>
      </w:pPr>
      <w:bookmarkStart w:colFirst="0" w:colLast="0" w:name="_l1xu4uw8e1bz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6"/>
          <w:szCs w:val="26"/>
          <w:rtl w:val="0"/>
        </w:rPr>
        <w:t xml:space="preserve"> 2. Organizational Needs &amp; Challenges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(</w:t>
      </w:r>
      <w:r w:rsidDel="00000000" w:rsidR="00000000" w:rsidRPr="00000000">
        <w:rPr>
          <w:b w:val="0"/>
          <w:i w:val="1"/>
          <w:sz w:val="20"/>
          <w:szCs w:val="20"/>
          <w:rtl w:val="0"/>
        </w:rPr>
        <w:t xml:space="preserve">Criterion #1: Clarity of Organizational Needs)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Challenge</w:t>
      </w:r>
      <w:r w:rsidDel="00000000" w:rsidR="00000000" w:rsidRPr="00000000">
        <w:rPr>
          <w:rtl w:val="0"/>
        </w:rPr>
        <w:t xml:space="preserve">: the specific constraint limiting growth or impact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Why It Matters</w:t>
      </w:r>
      <w:r w:rsidDel="00000000" w:rsidR="00000000" w:rsidRPr="00000000">
        <w:rPr>
          <w:rtl w:val="0"/>
        </w:rPr>
        <w:t xml:space="preserve">: how this constraint affects beneficiaries or operations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Relevant Support</w:t>
      </w:r>
      <w:r w:rsidDel="00000000" w:rsidR="00000000" w:rsidRPr="00000000">
        <w:rPr>
          <w:rtl w:val="0"/>
        </w:rPr>
        <w:t xml:space="preserve">:  type of assistance (strategic, operational, financial, etc.) required to address it </w:t>
      </w:r>
    </w:p>
    <w:p w:rsidR="00000000" w:rsidDel="00000000" w:rsidP="00000000" w:rsidRDefault="00000000" w:rsidRPr="00000000" w14:paraId="0000000F">
      <w:pPr>
        <w:pStyle w:val="Heading2"/>
        <w:spacing w:after="240" w:before="240" w:line="360" w:lineRule="auto"/>
        <w:rPr>
          <w:b w:val="0"/>
          <w:i w:val="1"/>
          <w:sz w:val="20"/>
          <w:szCs w:val="20"/>
        </w:rPr>
      </w:pPr>
      <w:bookmarkStart w:colFirst="0" w:colLast="0" w:name="_lsirawmyiivd" w:id="4"/>
      <w:bookmarkEnd w:id="4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6"/>
          <w:szCs w:val="26"/>
          <w:rtl w:val="0"/>
        </w:rPr>
        <w:t xml:space="preserve"> 3. Learning &amp; Implementation Capacity </w:t>
      </w:r>
      <w:r w:rsidDel="00000000" w:rsidR="00000000" w:rsidRPr="00000000">
        <w:rPr>
          <w:b w:val="0"/>
          <w:i w:val="1"/>
          <w:sz w:val="20"/>
          <w:szCs w:val="20"/>
          <w:rtl w:val="0"/>
        </w:rPr>
        <w:t xml:space="preserve">(Criterion #2 – Readiness to Engage)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Leadership Role:</w:t>
      </w:r>
      <w:r w:rsidDel="00000000" w:rsidR="00000000" w:rsidRPr="00000000">
        <w:rPr>
          <w:rtl w:val="0"/>
        </w:rPr>
        <w:t xml:space="preserve"> Who on the senior team will steer this process and ensure organisation-wide participation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Embedding New Knowledge:</w:t>
      </w:r>
      <w:r w:rsidDel="00000000" w:rsidR="00000000" w:rsidRPr="00000000">
        <w:rPr>
          <w:rtl w:val="0"/>
        </w:rPr>
        <w:t xml:space="preserve"> Explain how your organization captures, shares, and applies learning.</w:t>
      </w:r>
    </w:p>
    <w:p w:rsidR="00000000" w:rsidDel="00000000" w:rsidP="00000000" w:rsidRDefault="00000000" w:rsidRPr="00000000" w14:paraId="00000012">
      <w:pPr>
        <w:spacing w:after="240" w:before="240" w:line="3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before="280" w:line="360" w:lineRule="auto"/>
        <w:rPr>
          <w:b w:val="1"/>
        </w:rPr>
      </w:pPr>
      <w:bookmarkStart w:colFirst="0" w:colLast="0" w:name="_j6l7h9i68va" w:id="5"/>
      <w:bookmarkEnd w:id="5"/>
      <w:r w:rsidDel="00000000" w:rsidR="00000000" w:rsidRPr="00000000">
        <w:rPr>
          <w:b w:val="1"/>
          <w:sz w:val="26"/>
          <w:szCs w:val="26"/>
          <w:rtl w:val="0"/>
        </w:rPr>
        <w:t xml:space="preserve">4. Potential Impact &amp; Sustainabilit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(Criterion #3 – Growth Potential)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Expected Outcomes</w:t>
      </w:r>
      <w:r w:rsidDel="00000000" w:rsidR="00000000" w:rsidRPr="00000000">
        <w:rPr>
          <w:rtl w:val="0"/>
        </w:rPr>
        <w:t xml:space="preserve">:changes or results anticipated by programme end?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Scalable Program / Partnership</w:t>
      </w:r>
      <w:r w:rsidDel="00000000" w:rsidR="00000000" w:rsidRPr="00000000">
        <w:rPr>
          <w:rtl w:val="0"/>
        </w:rPr>
        <w:t xml:space="preserve">: Existing initiative that could expand with additional support?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Distinctive Edge:</w:t>
      </w:r>
      <w:r w:rsidDel="00000000" w:rsidR="00000000" w:rsidRPr="00000000">
        <w:rPr>
          <w:rtl w:val="0"/>
        </w:rPr>
        <w:t xml:space="preserve"> Elements that make the approach innovative or particularly effective</w:t>
      </w:r>
    </w:p>
    <w:p w:rsidR="00000000" w:rsidDel="00000000" w:rsidP="00000000" w:rsidRDefault="00000000" w:rsidRPr="00000000" w14:paraId="00000018">
      <w:pPr>
        <w:spacing w:after="240" w:before="24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after="240" w:before="240" w:line="360" w:lineRule="auto"/>
        <w:rPr>
          <w:b w:val="0"/>
          <w:sz w:val="20"/>
          <w:szCs w:val="20"/>
        </w:rPr>
      </w:pPr>
      <w:bookmarkStart w:colFirst="0" w:colLast="0" w:name="_xfldvt6gbl9t" w:id="6"/>
      <w:bookmarkEnd w:id="6"/>
      <w:r w:rsidDel="00000000" w:rsidR="00000000" w:rsidRPr="00000000">
        <w:rPr>
          <w:b w:val="1"/>
          <w:sz w:val="26"/>
          <w:szCs w:val="26"/>
          <w:rtl w:val="0"/>
        </w:rPr>
        <w:t xml:space="preserve">5.  Leveraging Forward Together for Lasting Impact</w:t>
      </w:r>
      <w:r w:rsidDel="00000000" w:rsidR="00000000" w:rsidRPr="00000000">
        <w:rPr>
          <w:b w:val="0"/>
          <w:sz w:val="26"/>
          <w:szCs w:val="26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(Criterion #4 -Alignment with Program Objectives)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Priority Capacity Gap: </w:t>
      </w:r>
      <w:r w:rsidDel="00000000" w:rsidR="00000000" w:rsidRPr="00000000">
        <w:rPr>
          <w:rtl w:val="0"/>
        </w:rPr>
        <w:t xml:space="preserve">Identify a single organisational capability whose development is essential to achieving the growth described above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Application of Forward Together Resources: </w:t>
      </w:r>
      <w:r w:rsidDel="00000000" w:rsidR="00000000" w:rsidRPr="00000000">
        <w:rPr>
          <w:rtl w:val="0"/>
        </w:rPr>
        <w:t xml:space="preserve">Specify how consultation hours and grant funds will address this gap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Long-Term Contribution and Multiplier Effect:</w:t>
      </w:r>
      <w:r w:rsidDel="00000000" w:rsidR="00000000" w:rsidRPr="00000000">
        <w:rPr>
          <w:rtl w:val="0"/>
        </w:rPr>
        <w:t xml:space="preserve"> How improvements will continue to strengthen the organisation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Success Indicators: </w:t>
      </w:r>
      <w:r w:rsidDel="00000000" w:rsidR="00000000" w:rsidRPr="00000000">
        <w:rPr>
          <w:rtl w:val="0"/>
        </w:rPr>
        <w:t xml:space="preserve">List the quantitative and/or qualitative measures you will monitor to verify progress and long-term impact.</w:t>
      </w:r>
    </w:p>
    <w:p w:rsidR="00000000" w:rsidDel="00000000" w:rsidP="00000000" w:rsidRDefault="00000000" w:rsidRPr="00000000" w14:paraId="0000001E">
      <w:pPr>
        <w:spacing w:after="240" w:before="24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b w:val="1"/>
        <w:i w:val="1"/>
        <w:color w:val="999999"/>
        <w:rtl w:val="0"/>
      </w:rPr>
      <w:t xml:space="preserve">When Vision meets Expertise - Forward Together</w:t>
    </w:r>
    <w:r w:rsidDel="00000000" w:rsidR="00000000" w:rsidRPr="00000000">
      <w:rPr>
        <w:b w:val="1"/>
        <w:i w:val="1"/>
        <w:color w:val="999999"/>
        <w:sz w:val="20"/>
        <w:szCs w:val="20"/>
        <w:rtl w:val="0"/>
      </w:rPr>
      <w:br w:type="textWrapping"/>
    </w:r>
    <w:r w:rsidDel="00000000" w:rsidR="00000000" w:rsidRPr="00000000">
      <w:rPr>
        <w:b w:val="1"/>
        <w:i w:val="1"/>
        <w:color w:val="1155cc"/>
        <w:sz w:val="20"/>
        <w:szCs w:val="20"/>
        <w:rtl w:val="0"/>
      </w:rPr>
      <w:t xml:space="preserve">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b w:val="1"/>
        <w:i w:val="1"/>
        <w:color w:val="999999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-619124</wp:posOffset>
          </wp:positionH>
          <wp:positionV relativeFrom="paragraph">
            <wp:posOffset>-342899</wp:posOffset>
          </wp:positionV>
          <wp:extent cx="2062163" cy="1091733"/>
          <wp:effectExtent b="0" l="0" r="0" t="0"/>
          <wp:wrapSquare wrapText="bothSides" distB="114300" distT="114300" distL="114300" distR="114300"/>
          <wp:docPr descr="OLAM LOGO" id="2" name="image2.jpg"/>
          <a:graphic>
            <a:graphicData uri="http://schemas.openxmlformats.org/drawingml/2006/picture">
              <pic:pic>
                <pic:nvPicPr>
                  <pic:cNvPr descr="OLAM LOG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163" cy="1091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3248025</wp:posOffset>
          </wp:positionH>
          <wp:positionV relativeFrom="paragraph">
            <wp:posOffset>-342899</wp:posOffset>
          </wp:positionV>
          <wp:extent cx="3529013" cy="1104900"/>
          <wp:effectExtent b="0" l="0" r="0" t="0"/>
          <wp:wrapSquare wrapText="bothSides" distB="114300" distT="114300" distL="114300" distR="114300"/>
          <wp:docPr descr="SID LOGO" id="1" name="image1.png"/>
          <a:graphic>
            <a:graphicData uri="http://schemas.openxmlformats.org/drawingml/2006/picture">
              <pic:pic>
                <pic:nvPicPr>
                  <pic:cNvPr descr="SID LOGO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29013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36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